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C6382" w:rsidRDefault="00B66C8E">
      <w:pPr>
        <w:tabs>
          <w:tab w:val="left" w:pos="1276"/>
          <w:tab w:val="left" w:pos="6615"/>
        </w:tabs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УТВЕРЖДЕНЫ </w:t>
      </w:r>
    </w:p>
    <w:p w:rsidR="00AC6382" w:rsidRDefault="00B66C8E">
      <w:pPr>
        <w:tabs>
          <w:tab w:val="left" w:pos="1276"/>
          <w:tab w:val="left" w:pos="6615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</w:p>
    <w:p w:rsidR="00AC6382" w:rsidRDefault="00B66C8E">
      <w:pPr>
        <w:tabs>
          <w:tab w:val="left" w:pos="1276"/>
          <w:tab w:val="left" w:pos="6615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Центра фирменного </w:t>
      </w:r>
    </w:p>
    <w:p w:rsidR="00AC6382" w:rsidRDefault="00B66C8E">
      <w:pPr>
        <w:tabs>
          <w:tab w:val="left" w:pos="1276"/>
          <w:tab w:val="left" w:pos="661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транспортного обслуживания</w:t>
      </w:r>
    </w:p>
    <w:p w:rsidR="00AC6382" w:rsidRDefault="00B66C8E">
      <w:pPr>
        <w:tabs>
          <w:tab w:val="left" w:pos="1276"/>
          <w:tab w:val="left" w:pos="661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от _________ 2025 г. № ______</w:t>
      </w:r>
    </w:p>
    <w:p w:rsidR="00AC6382" w:rsidRDefault="00AC6382">
      <w:pPr>
        <w:pStyle w:val="afff4"/>
        <w:ind w:left="567"/>
        <w:rPr>
          <w:sz w:val="28"/>
          <w:szCs w:val="28"/>
        </w:rPr>
      </w:pPr>
    </w:p>
    <w:p w:rsidR="00AC6382" w:rsidRDefault="00AC6382">
      <w:pPr>
        <w:pStyle w:val="afff4"/>
        <w:spacing w:after="200" w:line="360" w:lineRule="exact"/>
        <w:ind w:left="567"/>
        <w:rPr>
          <w:sz w:val="28"/>
          <w:szCs w:val="28"/>
        </w:rPr>
      </w:pPr>
    </w:p>
    <w:p w:rsidR="00AC6382" w:rsidRPr="00903DBC" w:rsidRDefault="00B66C8E">
      <w:pPr>
        <w:pStyle w:val="afb"/>
        <w:spacing w:after="0" w:line="360" w:lineRule="exact"/>
        <w:ind w:left="567" w:right="567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t>И З М Е Н Е Н И Я,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которые вносятся в </w:t>
      </w:r>
      <w:r>
        <w:rPr>
          <w:b/>
          <w:bCs/>
          <w:sz w:val="28"/>
          <w:szCs w:val="28"/>
        </w:rPr>
        <w:t xml:space="preserve">местные технические условия размещения и крепления </w:t>
      </w:r>
      <w:r>
        <w:rPr>
          <w:rFonts w:eastAsia="Times New Roman"/>
          <w:b/>
          <w:bCs/>
          <w:sz w:val="28"/>
          <w:szCs w:val="28"/>
        </w:rPr>
        <w:t xml:space="preserve">плит железобетонных, предварительно напряженных, на универсальной платформе с применением обвязок из текстильных креплений комплекта МВ КТБ-15.21, утвержденные распоряжением от 27 августа 2024 г. № ЦФТО-247/р </w:t>
      </w:r>
    </w:p>
    <w:p w:rsidR="008C191E" w:rsidRPr="00903DBC" w:rsidRDefault="008C191E">
      <w:pPr>
        <w:pStyle w:val="afb"/>
        <w:spacing w:after="0" w:line="360" w:lineRule="exact"/>
        <w:ind w:left="567" w:right="567"/>
        <w:jc w:val="center"/>
        <w:rPr>
          <w:b/>
          <w:sz w:val="28"/>
          <w:szCs w:val="28"/>
        </w:rPr>
      </w:pPr>
    </w:p>
    <w:p w:rsidR="008C191E" w:rsidRPr="00903DBC" w:rsidRDefault="008C191E">
      <w:pPr>
        <w:pStyle w:val="afb"/>
        <w:spacing w:after="0" w:line="360" w:lineRule="exact"/>
        <w:ind w:left="567" w:right="567"/>
        <w:jc w:val="center"/>
        <w:rPr>
          <w:b/>
          <w:sz w:val="28"/>
          <w:szCs w:val="28"/>
        </w:rPr>
      </w:pPr>
    </w:p>
    <w:p w:rsidR="008C191E" w:rsidRDefault="008C191E" w:rsidP="00B66C8E">
      <w:pPr>
        <w:numPr>
          <w:ilvl w:val="0"/>
          <w:numId w:val="11"/>
        </w:numPr>
        <w:spacing w:line="360" w:lineRule="exact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Четвертый </w:t>
      </w:r>
      <w:r w:rsidR="00B66C8E">
        <w:rPr>
          <w:sz w:val="28"/>
          <w:szCs w:val="28"/>
        </w:rPr>
        <w:t xml:space="preserve">абзац пункта 4.2 </w:t>
      </w:r>
      <w:r>
        <w:rPr>
          <w:sz w:val="28"/>
          <w:szCs w:val="28"/>
        </w:rPr>
        <w:t>дополнить текстом следующего содержания</w:t>
      </w:r>
      <w:r w:rsidR="00B66C8E">
        <w:rPr>
          <w:sz w:val="28"/>
          <w:szCs w:val="28"/>
        </w:rPr>
        <w:t xml:space="preserve">: </w:t>
      </w:r>
    </w:p>
    <w:p w:rsidR="00AC6382" w:rsidRDefault="00B66C8E" w:rsidP="00B66C8E">
      <w:pPr>
        <w:spacing w:line="360" w:lineRule="exact"/>
        <w:ind w:firstLine="840"/>
        <w:rPr>
          <w:sz w:val="28"/>
          <w:szCs w:val="28"/>
        </w:rPr>
      </w:pPr>
      <w:r>
        <w:rPr>
          <w:sz w:val="28"/>
          <w:szCs w:val="28"/>
        </w:rPr>
        <w:t>«Для нивелирования высоты двух штабелей допускается применять под верхней плитой прокладки увеличенной толщиной до 40 мм.</w:t>
      </w:r>
      <w:r w:rsidR="008C191E">
        <w:rPr>
          <w:sz w:val="28"/>
          <w:szCs w:val="28"/>
        </w:rPr>
        <w:t>».</w:t>
      </w:r>
    </w:p>
    <w:p w:rsidR="00AC6382" w:rsidRDefault="00B66C8E" w:rsidP="00B66C8E">
      <w:pPr>
        <w:numPr>
          <w:ilvl w:val="0"/>
          <w:numId w:val="11"/>
        </w:numPr>
        <w:spacing w:line="360" w:lineRule="exact"/>
        <w:ind w:left="420" w:firstLine="431"/>
        <w:rPr>
          <w:sz w:val="28"/>
          <w:szCs w:val="28"/>
        </w:rPr>
      </w:pPr>
      <w:r>
        <w:rPr>
          <w:sz w:val="28"/>
          <w:szCs w:val="28"/>
        </w:rPr>
        <w:t>Пункт 5.6 изложить в следующей редакции:</w:t>
      </w:r>
    </w:p>
    <w:p w:rsidR="00AC6382" w:rsidRDefault="008C191E" w:rsidP="00B66C8E">
      <w:pPr>
        <w:spacing w:line="360" w:lineRule="exact"/>
        <w:ind w:firstLine="840"/>
        <w:rPr>
          <w:sz w:val="28"/>
          <w:szCs w:val="28"/>
        </w:rPr>
      </w:pPr>
      <w:r>
        <w:rPr>
          <w:sz w:val="28"/>
          <w:szCs w:val="28"/>
        </w:rPr>
        <w:t>«</w:t>
      </w:r>
      <w:r w:rsidR="00B66C8E">
        <w:rPr>
          <w:sz w:val="28"/>
          <w:szCs w:val="28"/>
        </w:rPr>
        <w:t xml:space="preserve">Между ярусами плит в каждом штабеле размещать по 2 прокладки (поз.3) в одной вертикальной плоскости с подкладками. </w:t>
      </w:r>
    </w:p>
    <w:p w:rsidR="00AC6382" w:rsidRDefault="00B66C8E" w:rsidP="00B66C8E">
      <w:pPr>
        <w:spacing w:line="360" w:lineRule="exact"/>
        <w:ind w:firstLineChars="300" w:firstLine="840"/>
        <w:rPr>
          <w:sz w:val="28"/>
          <w:szCs w:val="28"/>
        </w:rPr>
      </w:pPr>
      <w:r>
        <w:rPr>
          <w:sz w:val="28"/>
          <w:szCs w:val="28"/>
        </w:rPr>
        <w:t>При размещении на платформе нечетного количества плит (рисунок 6) верхнюю плиту размещают на четырех прокладках. Две прокладки размещают в одной вертикальной плоскости с подкладками размещенными в середине платформы и две прокладки под монтажными петлями верхней плиты. Допускается под верхними плитами двух штабелей разместить по дополнительной прокладке в одной вертикальной плоскости с прокладкой размещаемой под монтажными петлями верхней плиты. Для нивелирования высоты двух штабелей и горизонтального положения нечетной плиты допускается под верхней (нечетной) плитой размещать п</w:t>
      </w:r>
      <w:r w:rsidR="008C191E">
        <w:rPr>
          <w:sz w:val="28"/>
          <w:szCs w:val="28"/>
        </w:rPr>
        <w:t>р</w:t>
      </w:r>
      <w:r>
        <w:rPr>
          <w:sz w:val="28"/>
          <w:szCs w:val="28"/>
        </w:rPr>
        <w:t>окладки толщиной 25-40 мм. При применении для размещения плиты более двух п</w:t>
      </w:r>
      <w:r w:rsidR="008C191E">
        <w:rPr>
          <w:sz w:val="28"/>
          <w:szCs w:val="28"/>
        </w:rPr>
        <w:t>р</w:t>
      </w:r>
      <w:r>
        <w:rPr>
          <w:sz w:val="28"/>
          <w:szCs w:val="28"/>
        </w:rPr>
        <w:t>окладок, средние п</w:t>
      </w:r>
      <w:r w:rsidR="008C191E">
        <w:rPr>
          <w:sz w:val="28"/>
          <w:szCs w:val="28"/>
        </w:rPr>
        <w:t>р</w:t>
      </w:r>
      <w:r>
        <w:rPr>
          <w:sz w:val="28"/>
          <w:szCs w:val="28"/>
        </w:rPr>
        <w:t>окладки (размещаемые между крайними п</w:t>
      </w:r>
      <w:r w:rsidR="008C191E">
        <w:rPr>
          <w:sz w:val="28"/>
          <w:szCs w:val="28"/>
        </w:rPr>
        <w:t>р</w:t>
      </w:r>
      <w:r>
        <w:rPr>
          <w:sz w:val="28"/>
          <w:szCs w:val="28"/>
        </w:rPr>
        <w:t>окладками под плитой) допускается изготавливать меньшей длины, но не менее 1000 мм и размещать их симметрично продольной плоскости симметрии платформы.</w:t>
      </w:r>
      <w:r w:rsidR="008C191E">
        <w:rPr>
          <w:sz w:val="28"/>
          <w:szCs w:val="28"/>
        </w:rPr>
        <w:t>».</w:t>
      </w:r>
    </w:p>
    <w:p w:rsidR="00AC6382" w:rsidRDefault="00B66C8E" w:rsidP="00B66C8E">
      <w:pPr>
        <w:numPr>
          <w:ilvl w:val="0"/>
          <w:numId w:val="11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Таблицу 1</w:t>
      </w:r>
      <w:r w:rsidR="008C191E">
        <w:rPr>
          <w:sz w:val="28"/>
          <w:szCs w:val="28"/>
        </w:rPr>
        <w:t xml:space="preserve"> и примечание к таблице </w:t>
      </w:r>
      <w:r>
        <w:rPr>
          <w:sz w:val="28"/>
          <w:szCs w:val="28"/>
        </w:rPr>
        <w:t>заменить таблицей и примечанием к таблице следующего содержания:</w:t>
      </w:r>
    </w:p>
    <w:p w:rsidR="00B66C8E" w:rsidRDefault="00B66C8E">
      <w:pPr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C6382" w:rsidRDefault="008C191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="00B66C8E">
        <w:rPr>
          <w:color w:val="000000"/>
          <w:sz w:val="28"/>
          <w:szCs w:val="28"/>
        </w:rPr>
        <w:t>Таблица 1</w:t>
      </w:r>
      <w:r w:rsidR="00B66C8E">
        <w:rPr>
          <w:sz w:val="28"/>
          <w:szCs w:val="28"/>
        </w:rPr>
        <w:t>–</w:t>
      </w:r>
      <w:r w:rsidR="00B66C8E">
        <w:rPr>
          <w:color w:val="000000"/>
          <w:sz w:val="28"/>
          <w:szCs w:val="28"/>
        </w:rPr>
        <w:t xml:space="preserve"> Спецификация средств крепления</w:t>
      </w:r>
    </w:p>
    <w:tbl>
      <w:tblPr>
        <w:tblStyle w:val="afff0"/>
        <w:tblW w:w="103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223"/>
        <w:gridCol w:w="673"/>
        <w:gridCol w:w="1099"/>
        <w:gridCol w:w="893"/>
        <w:gridCol w:w="1071"/>
        <w:gridCol w:w="891"/>
        <w:gridCol w:w="1207"/>
        <w:gridCol w:w="284"/>
        <w:gridCol w:w="892"/>
        <w:gridCol w:w="608"/>
        <w:gridCol w:w="892"/>
        <w:gridCol w:w="95"/>
        <w:gridCol w:w="893"/>
      </w:tblGrid>
      <w:tr w:rsidR="00AC6382" w:rsidRPr="00B66C8E">
        <w:trPr>
          <w:gridAfter w:val="1"/>
          <w:wAfter w:w="893" w:type="dxa"/>
          <w:trHeight w:val="64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995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Наименование реквизита</w:t>
            </w:r>
          </w:p>
        </w:tc>
        <w:tc>
          <w:tcPr>
            <w:tcW w:w="1964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2382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Размеры, мм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Кол-во, шт</w:t>
            </w:r>
          </w:p>
        </w:tc>
        <w:tc>
          <w:tcPr>
            <w:tcW w:w="987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Масса, кг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Подкладка</w:t>
            </w:r>
          </w:p>
        </w:tc>
        <w:tc>
          <w:tcPr>
            <w:tcW w:w="196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 8486-86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50х(100-150)х2870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58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Подкладка фанерная</w:t>
            </w:r>
          </w:p>
        </w:tc>
        <w:tc>
          <w:tcPr>
            <w:tcW w:w="196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 2916.1 -2018; ГОСТ 2916.2-2018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(3-10)х(100-150)х(700-1140)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0-8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0-16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Прокладка</w:t>
            </w:r>
          </w:p>
        </w:tc>
        <w:tc>
          <w:tcPr>
            <w:tcW w:w="196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 8486-86, ГОСТ 2695-83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25х(100-150)х2000*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 xml:space="preserve">28 (рис.5) 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32-34(рис.6)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32 (рис.6а)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92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98-111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104</w:t>
            </w:r>
          </w:p>
        </w:tc>
      </w:tr>
      <w:tr w:rsidR="00AC6382">
        <w:trPr>
          <w:gridBefore w:val="2"/>
          <w:wBefore w:w="896" w:type="dxa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Брус упорный</w:t>
            </w:r>
          </w:p>
        </w:tc>
        <w:tc>
          <w:tcPr>
            <w:tcW w:w="1962" w:type="dxa"/>
            <w:gridSpan w:val="2"/>
            <w:vMerge w:val="restart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 8486-86</w:t>
            </w:r>
          </w:p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100х100х2870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76</w:t>
            </w:r>
          </w:p>
        </w:tc>
      </w:tr>
      <w:tr w:rsidR="00AC6382">
        <w:trPr>
          <w:gridBefore w:val="2"/>
          <w:wBefore w:w="896" w:type="dxa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Брус распорный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100х100х(400-450)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28</w:t>
            </w:r>
          </w:p>
        </w:tc>
      </w:tr>
      <w:tr w:rsidR="00AC6382">
        <w:trPr>
          <w:gridBefore w:val="2"/>
          <w:wBefore w:w="896" w:type="dxa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Стойка щита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100х100х(1260-1660)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C6382">
        <w:trPr>
          <w:gridBefore w:val="2"/>
          <w:wBefore w:w="896" w:type="dxa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Соединительная доска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25х(100-150)х1500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Стойка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 xml:space="preserve"> (120-140)х850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90х120х850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AC6382">
        <w:trPr>
          <w:gridBefore w:val="2"/>
          <w:wBefore w:w="896" w:type="dxa"/>
          <w:trHeight w:val="351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 xml:space="preserve">Обвязка </w:t>
            </w:r>
            <w:r w:rsidRPr="00B66C8E">
              <w:rPr>
                <w:color w:val="000000"/>
                <w:sz w:val="24"/>
                <w:szCs w:val="24"/>
              </w:rPr>
              <w:br/>
              <w:t>МВ КТБ4 5,0/13000-3300</w:t>
            </w:r>
          </w:p>
        </w:tc>
        <w:tc>
          <w:tcPr>
            <w:tcW w:w="1962" w:type="dxa"/>
            <w:gridSpan w:val="2"/>
            <w:vMerge w:val="restart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ТУ 13.96.16.-028-44475827-2022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 xml:space="preserve">(Комплект </w:t>
            </w:r>
            <w:r w:rsidRPr="00B66C8E">
              <w:rPr>
                <w:color w:val="000000"/>
                <w:sz w:val="24"/>
                <w:szCs w:val="24"/>
              </w:rPr>
              <w:br/>
              <w:t>МВ КТБ-15.21)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 xml:space="preserve">Обвязка </w:t>
            </w:r>
            <w:r w:rsidRPr="00B66C8E">
              <w:rPr>
                <w:color w:val="000000"/>
                <w:sz w:val="24"/>
                <w:szCs w:val="24"/>
              </w:rPr>
              <w:br/>
              <w:t>МВ КТБ4 5,0/9000-3300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62" w:type="dxa"/>
            <w:gridSpan w:val="2"/>
            <w:vMerge w:val="restart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ГОСТ 283-75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К6х(150-200)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6,2</w:t>
            </w:r>
          </w:p>
        </w:tc>
      </w:tr>
      <w:tr w:rsidR="00AC6382">
        <w:trPr>
          <w:gridBefore w:val="2"/>
          <w:wBefore w:w="896" w:type="dxa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62" w:type="dxa"/>
            <w:gridSpan w:val="2"/>
            <w:vMerge/>
            <w:vAlign w:val="center"/>
          </w:tcPr>
          <w:p w:rsidR="00AC6382" w:rsidRPr="00B66C8E" w:rsidRDefault="00AC63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К4х(100-120)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673" w:type="dxa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Увязка</w:t>
            </w:r>
          </w:p>
        </w:tc>
        <w:tc>
          <w:tcPr>
            <w:tcW w:w="1962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sz w:val="24"/>
                <w:szCs w:val="24"/>
              </w:rPr>
              <w:t>ГОСТ 3282-74</w:t>
            </w:r>
          </w:p>
        </w:tc>
        <w:tc>
          <w:tcPr>
            <w:tcW w:w="2383" w:type="dxa"/>
            <w:gridSpan w:val="3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Диаметр 1,5-5</w:t>
            </w:r>
          </w:p>
        </w:tc>
        <w:tc>
          <w:tcPr>
            <w:tcW w:w="1500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4-8</w:t>
            </w:r>
          </w:p>
        </w:tc>
        <w:tc>
          <w:tcPr>
            <w:tcW w:w="988" w:type="dxa"/>
            <w:gridSpan w:val="2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</w:t>
            </w:r>
          </w:p>
        </w:tc>
      </w:tr>
      <w:tr w:rsidR="00AC6382">
        <w:trPr>
          <w:gridBefore w:val="2"/>
          <w:wBefore w:w="896" w:type="dxa"/>
          <w:trHeight w:val="73"/>
          <w:jc w:val="center"/>
        </w:trPr>
        <w:tc>
          <w:tcPr>
            <w:tcW w:w="5834" w:type="dxa"/>
            <w:gridSpan w:val="6"/>
            <w:shd w:val="clear" w:color="auto" w:fill="auto"/>
            <w:vAlign w:val="center"/>
          </w:tcPr>
          <w:p w:rsidR="00AC6382" w:rsidRPr="00B66C8E" w:rsidRDefault="00B66C8E">
            <w:pPr>
              <w:jc w:val="right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Итого не более</w:t>
            </w:r>
          </w:p>
        </w:tc>
        <w:tc>
          <w:tcPr>
            <w:tcW w:w="2676" w:type="dxa"/>
            <w:gridSpan w:val="4"/>
            <w:shd w:val="clear" w:color="auto" w:fill="auto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для 16 плит (рис.5):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для 17 плит (рис.6):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для 18 плит (рис.6а):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356,8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375,8</w:t>
            </w:r>
          </w:p>
          <w:p w:rsidR="00AC6382" w:rsidRPr="00B66C8E" w:rsidRDefault="00B66C8E">
            <w:pPr>
              <w:jc w:val="center"/>
              <w:rPr>
                <w:color w:val="000000"/>
                <w:sz w:val="24"/>
                <w:szCs w:val="24"/>
              </w:rPr>
            </w:pPr>
            <w:r w:rsidRPr="00B66C8E">
              <w:rPr>
                <w:color w:val="000000"/>
                <w:sz w:val="24"/>
                <w:szCs w:val="24"/>
              </w:rPr>
              <w:t>368,8</w:t>
            </w:r>
          </w:p>
        </w:tc>
      </w:tr>
    </w:tbl>
    <w:p w:rsidR="00AC6382" w:rsidRDefault="00B66C8E">
      <w:pPr>
        <w:rPr>
          <w:sz w:val="28"/>
          <w:szCs w:val="28"/>
        </w:rPr>
      </w:pPr>
      <w:r>
        <w:rPr>
          <w:sz w:val="28"/>
          <w:szCs w:val="28"/>
        </w:rPr>
        <w:t>Примечание: * - толщина прокладок 25-40 мм для нивелирования высоты двух штабелей под верхней (нечетной) плитой. Длина средних подкладок допускается 1000-2000 мм.</w:t>
      </w:r>
      <w:r w:rsidR="008C191E">
        <w:rPr>
          <w:sz w:val="28"/>
          <w:szCs w:val="28"/>
        </w:rPr>
        <w:t>».</w:t>
      </w:r>
    </w:p>
    <w:p w:rsidR="00AC6382" w:rsidRDefault="00AC6382">
      <w:pPr>
        <w:rPr>
          <w:sz w:val="28"/>
          <w:szCs w:val="28"/>
        </w:rPr>
      </w:pPr>
    </w:p>
    <w:p w:rsidR="00AC6382" w:rsidRDefault="00B66C8E" w:rsidP="00B66C8E">
      <w:pPr>
        <w:numPr>
          <w:ilvl w:val="0"/>
          <w:numId w:val="11"/>
        </w:numPr>
        <w:ind w:left="840"/>
        <w:rPr>
          <w:sz w:val="28"/>
          <w:szCs w:val="28"/>
        </w:rPr>
      </w:pPr>
      <w:r>
        <w:rPr>
          <w:sz w:val="28"/>
          <w:szCs w:val="28"/>
        </w:rPr>
        <w:t>Рисунок 6 заменить следующим рисунком:</w:t>
      </w:r>
    </w:p>
    <w:p w:rsidR="0007399F" w:rsidRDefault="0007399F" w:rsidP="0007399F">
      <w:pPr>
        <w:ind w:left="840"/>
        <w:rPr>
          <w:sz w:val="28"/>
          <w:szCs w:val="28"/>
        </w:rPr>
      </w:pPr>
    </w:p>
    <w:p w:rsidR="00AC6382" w:rsidRDefault="00AC6382">
      <w:pPr>
        <w:rPr>
          <w:sz w:val="28"/>
          <w:szCs w:val="28"/>
        </w:rPr>
        <w:sectPr w:rsidR="00AC6382" w:rsidSect="00B66C8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418" w:left="1418" w:header="720" w:footer="720" w:gutter="0"/>
          <w:cols w:space="0"/>
          <w:docGrid w:linePitch="360"/>
        </w:sectPr>
      </w:pPr>
    </w:p>
    <w:p w:rsidR="00AC6382" w:rsidRDefault="00B66C8E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9422130" cy="5601335"/>
            <wp:effectExtent l="0" t="0" r="7620" b="18415"/>
            <wp:docPr id="1" name="Изображение 1" descr="//server/Общие/Конструкторский отдел/Входящие/Ручинский Л.М/МТУ/Плиты ПДН на ун.платф ЕКБП-47-24/Дополнение от авг 2025г/Рис 6 17 плит.pngРис 6 17 пл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//server/Общие/Конструкторский отдел/Входящие/Ручинский Л.М/МТУ/Плиты ПДН на ун.платф ЕКБП-47-24/Дополнение от авг 2025г/Рис 6 17 плит.pngРис 6 17 плит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1" r="11"/>
                    <a:stretch>
                      <a:fillRect/>
                    </a:stretch>
                  </pic:blipFill>
                  <pic:spPr>
                    <a:xfrm>
                      <a:off x="0" y="0"/>
                      <a:ext cx="942213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C6382" w:rsidRDefault="00B66C8E">
      <w:pPr>
        <w:jc w:val="center"/>
        <w:rPr>
          <w:sz w:val="28"/>
          <w:szCs w:val="28"/>
        </w:rPr>
      </w:pPr>
      <w:r w:rsidRPr="008C191E">
        <w:rPr>
          <w:sz w:val="28"/>
          <w:szCs w:val="28"/>
        </w:rPr>
        <w:t>Рисунок 6 – Размещение и крепление на платформе семнадцати плит толщиной 140 м</w:t>
      </w:r>
      <w:r>
        <w:rPr>
          <w:sz w:val="28"/>
          <w:szCs w:val="28"/>
        </w:rPr>
        <w:t>м</w:t>
      </w:r>
    </w:p>
    <w:p w:rsidR="00AC6382" w:rsidRPr="008C191E" w:rsidRDefault="00AC6382">
      <w:pPr>
        <w:rPr>
          <w:sz w:val="28"/>
          <w:szCs w:val="28"/>
        </w:rPr>
      </w:pPr>
    </w:p>
    <w:sectPr w:rsidR="00AC6382" w:rsidRPr="008C191E" w:rsidSect="00A6381D">
      <w:headerReference w:type="default" r:id="rId14"/>
      <w:footerReference w:type="default" r:id="rId15"/>
      <w:pgSz w:w="16838" w:h="11906" w:orient="landscape"/>
      <w:pgMar w:top="850" w:right="567" w:bottom="1417" w:left="1417" w:header="680" w:footer="720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644" w:rsidRDefault="00DF1644" w:rsidP="00A6381D">
      <w:r>
        <w:separator/>
      </w:r>
    </w:p>
  </w:endnote>
  <w:endnote w:type="continuationSeparator" w:id="0">
    <w:p w:rsidR="00DF1644" w:rsidRDefault="00DF1644" w:rsidP="00A63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f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4097" type="#_x0000_t202" style="position:absolute;left:0;text-align:left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A6381D" w:rsidRDefault="00A6381D" w:rsidP="00A6381D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6381D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Баккал В.М.</w:t>
                </w:r>
              </w:p>
              <w:p w:rsidR="00A6381D" w:rsidRPr="00A6381D" w:rsidRDefault="00A6381D" w:rsidP="00A6381D">
                <w:pPr>
                  <w:jc w:val="left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6381D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№ЦФТО-218/р от 02.09.2025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f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f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2" o:spid="_x0000_s4098" type="#_x0000_t202" style="position:absolute;left:0;text-align:left;margin-left:0;margin-top:547pt;width:132pt;height:112pt;z-index:251659264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A6381D" w:rsidRDefault="00A6381D" w:rsidP="00A6381D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6381D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Баккал В.М.</w:t>
                </w:r>
              </w:p>
              <w:p w:rsidR="00A6381D" w:rsidRPr="00A6381D" w:rsidRDefault="00A6381D" w:rsidP="00A6381D">
                <w:pPr>
                  <w:jc w:val="left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6381D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№ЦФТО-218/р от 02.09.2025</w:t>
                </w:r>
              </w:p>
            </w:txbxContent>
          </v:textbox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644" w:rsidRDefault="00DF1644" w:rsidP="00A6381D">
      <w:r>
        <w:separator/>
      </w:r>
    </w:p>
  </w:footnote>
  <w:footnote w:type="continuationSeparator" w:id="0">
    <w:p w:rsidR="00DF1644" w:rsidRDefault="00DF1644" w:rsidP="00A638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1D" w:rsidRDefault="00A6381D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CF16E8"/>
    <w:multiLevelType w:val="singleLevel"/>
    <w:tmpl w:val="CDCF16E8"/>
    <w:lvl w:ilvl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2hmwM3niU5lpC1FNGicz01G4eX4=" w:salt="ITWEGdUKJJ7E8dvu7FVOc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79155288"/>
    <w:rsid w:val="00050A31"/>
    <w:rsid w:val="000657E6"/>
    <w:rsid w:val="000716D2"/>
    <w:rsid w:val="00071AAB"/>
    <w:rsid w:val="0007399F"/>
    <w:rsid w:val="00082D67"/>
    <w:rsid w:val="000A4F11"/>
    <w:rsid w:val="000B76C4"/>
    <w:rsid w:val="000C5610"/>
    <w:rsid w:val="000E6552"/>
    <w:rsid w:val="000F2FEB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C191E"/>
    <w:rsid w:val="008E6C4B"/>
    <w:rsid w:val="008F18C0"/>
    <w:rsid w:val="00903DBC"/>
    <w:rsid w:val="00907648"/>
    <w:rsid w:val="00930FDE"/>
    <w:rsid w:val="0095582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6381D"/>
    <w:rsid w:val="00A91424"/>
    <w:rsid w:val="00AA2C77"/>
    <w:rsid w:val="00AC3FB9"/>
    <w:rsid w:val="00AC6382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66C8E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A5052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DF1644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BC45AE4"/>
    <w:rsid w:val="3098677B"/>
    <w:rsid w:val="33D839D8"/>
    <w:rsid w:val="388C3321"/>
    <w:rsid w:val="3D2E204C"/>
    <w:rsid w:val="43F00CA3"/>
    <w:rsid w:val="575601A8"/>
    <w:rsid w:val="7915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toc 7" w:qFormat="0"/>
    <w:lsdException w:name="caption" w:semiHidden="1" w:unhideWhenUsed="1"/>
    <w:lsdException w:name="envelope return" w:qFormat="0"/>
    <w:lsdException w:name="line number" w:qFormat="0"/>
    <w:lsdException w:name="List Number 2" w:qFormat="0"/>
    <w:lsdException w:name="List Number 5" w:qFormat="0"/>
    <w:lsdException w:name="Default Paragraph Font" w:semiHidden="1"/>
    <w:lsdException w:name="Date" w:qFormat="0"/>
    <w:lsdException w:name="Body Text 2" w:qFormat="0"/>
    <w:lsdException w:name="Body Text Indent 3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Code" w:qFormat="0"/>
    <w:lsdException w:name="HTML Typewriter" w:qFormat="0"/>
    <w:lsdException w:name="HTML Variable" w:qFormat="0"/>
    <w:lsdException w:name="Normal Table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Classic 3" w:qFormat="0"/>
    <w:lsdException w:name="Table Grid 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semiHidden="1" w:uiPriority="99" w:unhideWhenUsed="1" w:qFormat="0"/>
    <w:lsdException w:name="Light List" w:semiHidden="1" w:uiPriority="99" w:unhideWhenUsed="1" w:qFormat="0"/>
    <w:lsdException w:name="Light Grid" w:semiHidden="1" w:uiPriority="99" w:unhideWhenUsed="1" w:qFormat="0"/>
    <w:lsdException w:name="Medium Shading 1" w:semiHidden="1" w:uiPriority="99" w:unhideWhenUsed="1" w:qFormat="0"/>
    <w:lsdException w:name="Medium Shading 2" w:semiHidden="1" w:uiPriority="99" w:unhideWhenUsed="1" w:qFormat="0"/>
    <w:lsdException w:name="Medium List 1" w:semiHidden="1" w:uiPriority="99" w:unhideWhenUsed="1" w:qFormat="0"/>
    <w:lsdException w:name="Medium List 2" w:semiHidden="1" w:uiPriority="99" w:unhideWhenUsed="1" w:qFormat="0"/>
    <w:lsdException w:name="Medium Grid 1" w:semiHidden="1" w:uiPriority="99" w:unhideWhenUsed="1" w:qFormat="0"/>
    <w:lsdException w:name="Medium Grid 2" w:semiHidden="1" w:uiPriority="99" w:unhideWhenUsed="1" w:qFormat="0"/>
    <w:lsdException w:name="Medium Grid 3" w:semiHidden="1" w:uiPriority="99" w:unhideWhenUsed="1" w:qFormat="0"/>
    <w:lsdException w:name="Dark List" w:semiHidden="1" w:uiPriority="99" w:unhideWhenUsed="1" w:qFormat="0"/>
    <w:lsdException w:name="Colorful Shading" w:semiHidden="1" w:uiPriority="99" w:unhideWhenUsed="1" w:qFormat="0"/>
    <w:lsdException w:name="Colorful List" w:semiHidden="1" w:uiPriority="99" w:unhideWhenUsed="1" w:qFormat="0"/>
    <w:lsdException w:name="Colorful Grid" w:semiHidden="1" w:uiPriority="99" w:unhideWhenUsed="1" w:qFormat="0"/>
    <w:lsdException w:name="Light Shading Accent 1" w:semiHidden="1" w:uiPriority="99" w:unhideWhenUsed="1" w:qFormat="0"/>
    <w:lsdException w:name="Light List Accent 1" w:semiHidden="1" w:uiPriority="99" w:unhideWhenUsed="1" w:qFormat="0"/>
    <w:lsdException w:name="Light Grid Accent 1" w:semiHidden="1" w:uiPriority="99" w:unhideWhenUsed="1" w:qFormat="0"/>
    <w:lsdException w:name="Medium Shading 1 Accent 1" w:semiHidden="1" w:uiPriority="99" w:unhideWhenUsed="1" w:qFormat="0"/>
    <w:lsdException w:name="Medium Shading 2 Accent 1" w:semiHidden="1" w:uiPriority="99" w:unhideWhenUsed="1" w:qFormat="0"/>
    <w:lsdException w:name="Medium List 1 Accent 1" w:semiHidden="1" w:uiPriority="99" w:unhideWhenUsed="1" w:qFormat="0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semiHidden="1" w:uiPriority="99" w:unhideWhenUsed="1" w:qFormat="0"/>
    <w:lsdException w:name="Medium Grid 1 Accent 1" w:semiHidden="1" w:uiPriority="99" w:unhideWhenUsed="1" w:qFormat="0"/>
    <w:lsdException w:name="Medium Grid 2 Accent 1" w:semiHidden="1" w:uiPriority="99" w:unhideWhenUsed="1" w:qFormat="0"/>
    <w:lsdException w:name="Medium Grid 3 Accent 1" w:semiHidden="1" w:uiPriority="99" w:unhideWhenUsed="1" w:qFormat="0"/>
    <w:lsdException w:name="Dark List Accent 1" w:semiHidden="1" w:uiPriority="99" w:unhideWhenUsed="1" w:qFormat="0"/>
    <w:lsdException w:name="Colorful Shading Accent 1" w:semiHidden="1" w:uiPriority="99" w:unhideWhenUsed="1" w:qFormat="0"/>
    <w:lsdException w:name="Colorful List Accent 1" w:semiHidden="1" w:uiPriority="99" w:unhideWhenUsed="1" w:qFormat="0"/>
    <w:lsdException w:name="Colorful Grid Accent 1" w:semiHidden="1" w:uiPriority="99" w:unhideWhenUsed="1" w:qFormat="0"/>
    <w:lsdException w:name="Light Shading Accent 2" w:semiHidden="1" w:uiPriority="99" w:unhideWhenUsed="1" w:qFormat="0"/>
    <w:lsdException w:name="Light List Accent 2" w:semiHidden="1" w:uiPriority="99" w:unhideWhenUsed="1" w:qFormat="0"/>
    <w:lsdException w:name="Light Grid Accent 2" w:semiHidden="1" w:uiPriority="99" w:unhideWhenUsed="1" w:qFormat="0"/>
    <w:lsdException w:name="Medium Shading 1 Accent 2" w:semiHidden="1" w:uiPriority="99" w:unhideWhenUsed="1" w:qFormat="0"/>
    <w:lsdException w:name="Medium Shading 2 Accent 2" w:semiHidden="1" w:uiPriority="99" w:unhideWhenUsed="1" w:qFormat="0"/>
    <w:lsdException w:name="Medium List 1 Accent 2" w:semiHidden="1" w:uiPriority="99" w:unhideWhenUsed="1" w:qFormat="0"/>
    <w:lsdException w:name="Medium List 2 Accent 2" w:semiHidden="1" w:uiPriority="99" w:unhideWhenUsed="1" w:qFormat="0"/>
    <w:lsdException w:name="Medium Grid 1 Accent 2" w:semiHidden="1" w:uiPriority="99" w:unhideWhenUsed="1" w:qFormat="0"/>
    <w:lsdException w:name="Medium Grid 2 Accent 2" w:semiHidden="1" w:uiPriority="99" w:unhideWhenUsed="1" w:qFormat="0"/>
    <w:lsdException w:name="Medium Grid 3 Accent 2" w:semiHidden="1" w:uiPriority="99" w:unhideWhenUsed="1" w:qFormat="0"/>
    <w:lsdException w:name="Dark List Accent 2" w:semiHidden="1" w:uiPriority="99" w:unhideWhenUsed="1" w:qFormat="0"/>
    <w:lsdException w:name="Colorful Shading Accent 2" w:semiHidden="1" w:uiPriority="99" w:unhideWhenUsed="1" w:qFormat="0"/>
    <w:lsdException w:name="Colorful List Accent 2" w:semiHidden="1" w:uiPriority="99" w:unhideWhenUsed="1" w:qFormat="0"/>
    <w:lsdException w:name="Colorful Grid Accent 2" w:semiHidden="1" w:uiPriority="99" w:unhideWhenUsed="1" w:qFormat="0"/>
    <w:lsdException w:name="Light Shading Accent 3" w:semiHidden="1" w:uiPriority="99" w:unhideWhenUsed="1" w:qFormat="0"/>
    <w:lsdException w:name="Light List Accent 3" w:semiHidden="1" w:uiPriority="99" w:unhideWhenUsed="1" w:qFormat="0"/>
    <w:lsdException w:name="Light Grid Accent 3" w:semiHidden="1" w:uiPriority="99" w:unhideWhenUsed="1" w:qFormat="0"/>
    <w:lsdException w:name="Medium Shading 1 Accent 3" w:semiHidden="1" w:uiPriority="99" w:unhideWhenUsed="1" w:qFormat="0"/>
    <w:lsdException w:name="Medium Shading 2 Accent 3" w:semiHidden="1" w:uiPriority="99" w:unhideWhenUsed="1" w:qFormat="0"/>
    <w:lsdException w:name="Medium List 1 Accent 3" w:semiHidden="1" w:uiPriority="99" w:unhideWhenUsed="1" w:qFormat="0"/>
    <w:lsdException w:name="Medium List 2 Accent 3" w:semiHidden="1" w:uiPriority="99" w:unhideWhenUsed="1" w:qFormat="0"/>
    <w:lsdException w:name="Medium Grid 1 Accent 3" w:semiHidden="1" w:uiPriority="99" w:unhideWhenUsed="1" w:qFormat="0"/>
    <w:lsdException w:name="Medium Grid 2 Accent 3" w:semiHidden="1" w:uiPriority="99" w:unhideWhenUsed="1" w:qFormat="0"/>
    <w:lsdException w:name="Medium Grid 3 Accent 3" w:semiHidden="1" w:uiPriority="99" w:unhideWhenUsed="1" w:qFormat="0"/>
    <w:lsdException w:name="Dark List Accent 3" w:semiHidden="1" w:uiPriority="99" w:unhideWhenUsed="1" w:qFormat="0"/>
    <w:lsdException w:name="Colorful Shading Accent 3" w:semiHidden="1" w:uiPriority="99" w:unhideWhenUsed="1" w:qFormat="0"/>
    <w:lsdException w:name="Colorful List Accent 3" w:semiHidden="1" w:uiPriority="99" w:unhideWhenUsed="1" w:qFormat="0"/>
    <w:lsdException w:name="Colorful Grid Accent 3" w:semiHidden="1" w:uiPriority="99" w:unhideWhenUsed="1" w:qFormat="0"/>
    <w:lsdException w:name="Light Shading Accent 4" w:semiHidden="1" w:uiPriority="99" w:unhideWhenUsed="1" w:qFormat="0"/>
    <w:lsdException w:name="Light List Accent 4" w:semiHidden="1" w:uiPriority="99" w:unhideWhenUsed="1" w:qFormat="0"/>
    <w:lsdException w:name="Light Grid Accent 4" w:semiHidden="1" w:uiPriority="99" w:unhideWhenUsed="1" w:qFormat="0"/>
    <w:lsdException w:name="Medium Shading 1 Accent 4" w:semiHidden="1" w:uiPriority="99" w:unhideWhenUsed="1" w:qFormat="0"/>
    <w:lsdException w:name="Medium Shading 2 Accent 4" w:semiHidden="1" w:uiPriority="99" w:unhideWhenUsed="1" w:qFormat="0"/>
    <w:lsdException w:name="Medium List 1 Accent 4" w:semiHidden="1" w:uiPriority="99" w:unhideWhenUsed="1" w:qFormat="0"/>
    <w:lsdException w:name="Medium List 2 Accent 4" w:semiHidden="1" w:uiPriority="99" w:unhideWhenUsed="1" w:qFormat="0"/>
    <w:lsdException w:name="Medium Grid 1 Accent 4" w:semiHidden="1" w:uiPriority="99" w:unhideWhenUsed="1" w:qFormat="0"/>
    <w:lsdException w:name="Medium Grid 2 Accent 4" w:semiHidden="1" w:uiPriority="99" w:unhideWhenUsed="1" w:qFormat="0"/>
    <w:lsdException w:name="Medium Grid 3 Accent 4" w:semiHidden="1" w:uiPriority="99" w:unhideWhenUsed="1" w:qFormat="0"/>
    <w:lsdException w:name="Dark List Accent 4" w:semiHidden="1" w:uiPriority="99" w:unhideWhenUsed="1" w:qFormat="0"/>
    <w:lsdException w:name="Colorful Shading Accent 4" w:semiHidden="1" w:uiPriority="99" w:unhideWhenUsed="1" w:qFormat="0"/>
    <w:lsdException w:name="Colorful List Accent 4" w:semiHidden="1" w:uiPriority="99" w:unhideWhenUsed="1" w:qFormat="0"/>
    <w:lsdException w:name="Colorful Grid Accent 4" w:semiHidden="1" w:uiPriority="99" w:unhideWhenUsed="1" w:qFormat="0"/>
    <w:lsdException w:name="Light Shading Accent 5" w:semiHidden="1" w:uiPriority="99" w:unhideWhenUsed="1" w:qFormat="0"/>
    <w:lsdException w:name="Light List Accent 5" w:semiHidden="1" w:uiPriority="99" w:unhideWhenUsed="1" w:qFormat="0"/>
    <w:lsdException w:name="Light Grid Accent 5" w:semiHidden="1" w:uiPriority="99" w:unhideWhenUsed="1" w:qFormat="0"/>
    <w:lsdException w:name="Medium Shading 1 Accent 5" w:semiHidden="1" w:uiPriority="99" w:unhideWhenUsed="1" w:qFormat="0"/>
    <w:lsdException w:name="Medium Shading 2 Accent 5" w:semiHidden="1" w:uiPriority="99" w:unhideWhenUsed="1" w:qFormat="0"/>
    <w:lsdException w:name="Medium List 1 Accent 5" w:semiHidden="1" w:uiPriority="99" w:unhideWhenUsed="1" w:qFormat="0"/>
    <w:lsdException w:name="Medium List 2 Accent 5" w:semiHidden="1" w:uiPriority="99" w:unhideWhenUsed="1" w:qFormat="0"/>
    <w:lsdException w:name="Medium Grid 1 Accent 5" w:semiHidden="1" w:uiPriority="99" w:unhideWhenUsed="1" w:qFormat="0"/>
    <w:lsdException w:name="Medium Grid 2 Accent 5" w:semiHidden="1" w:uiPriority="99" w:unhideWhenUsed="1" w:qFormat="0"/>
    <w:lsdException w:name="Medium Grid 3 Accent 5" w:semiHidden="1" w:uiPriority="99" w:unhideWhenUsed="1" w:qFormat="0"/>
    <w:lsdException w:name="Dark List Accent 5" w:semiHidden="1" w:uiPriority="99" w:unhideWhenUsed="1" w:qFormat="0"/>
    <w:lsdException w:name="Colorful Shading Accent 5" w:semiHidden="1" w:uiPriority="99" w:unhideWhenUsed="1" w:qFormat="0"/>
    <w:lsdException w:name="Colorful List Accent 5" w:semiHidden="1" w:uiPriority="99" w:unhideWhenUsed="1" w:qFormat="0"/>
    <w:lsdException w:name="Colorful Grid Accent 5" w:semiHidden="1" w:uiPriority="99" w:unhideWhenUsed="1" w:qFormat="0"/>
    <w:lsdException w:name="Light Shading Accent 6" w:semiHidden="1" w:uiPriority="99" w:unhideWhenUsed="1" w:qFormat="0"/>
    <w:lsdException w:name="Light List Accent 6" w:semiHidden="1" w:uiPriority="99" w:unhideWhenUsed="1" w:qFormat="0"/>
    <w:lsdException w:name="Light Grid Accent 6" w:semiHidden="1" w:uiPriority="99" w:unhideWhenUsed="1" w:qFormat="0"/>
    <w:lsdException w:name="Medium Shading 1 Accent 6" w:semiHidden="1" w:uiPriority="99" w:unhideWhenUsed="1" w:qFormat="0"/>
    <w:lsdException w:name="Medium Shading 2 Accent 6" w:semiHidden="1" w:uiPriority="99" w:unhideWhenUsed="1" w:qFormat="0"/>
    <w:lsdException w:name="Medium List 1 Accent 6" w:semiHidden="1" w:uiPriority="99" w:unhideWhenUsed="1" w:qFormat="0"/>
    <w:lsdException w:name="Medium List 2 Accent 6" w:semiHidden="1" w:uiPriority="99" w:unhideWhenUsed="1" w:qFormat="0"/>
    <w:lsdException w:name="Medium Grid 1 Accent 6" w:semiHidden="1" w:uiPriority="99" w:unhideWhenUsed="1" w:qFormat="0"/>
    <w:lsdException w:name="Medium Grid 2 Accent 6" w:semiHidden="1" w:uiPriority="99" w:unhideWhenUsed="1" w:qFormat="0"/>
    <w:lsdException w:name="Medium Grid 3 Accent 6" w:semiHidden="1" w:uiPriority="99" w:unhideWhenUsed="1" w:qFormat="0"/>
    <w:lsdException w:name="Dark List Accent 6" w:semiHidden="1" w:uiPriority="99" w:unhideWhenUsed="1" w:qFormat="0"/>
    <w:lsdException w:name="Colorful Shading Accent 6" w:semiHidden="1" w:uiPriority="99" w:unhideWhenUsed="1" w:qFormat="0"/>
    <w:lsdException w:name="Colorful List Accent 6" w:semiHidden="1" w:uiPriority="99" w:unhideWhenUsed="1" w:qFormat="0"/>
    <w:lsdException w:name="Colorful Grid Accent 6" w:semiHidden="1" w:uiPriority="99" w:unhideWhenUsed="1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1">
    <w:name w:val="Normal"/>
    <w:qFormat/>
    <w:rsid w:val="00AC6382"/>
    <w:pPr>
      <w:jc w:val="both"/>
    </w:pPr>
    <w:rPr>
      <w:rFonts w:ascii="Times New Roman" w:eastAsia="SimSun" w:hAnsi="Times New Roman" w:cs="Times New Roman"/>
      <w:kern w:val="2"/>
      <w:sz w:val="21"/>
    </w:rPr>
  </w:style>
  <w:style w:type="paragraph" w:styleId="1">
    <w:name w:val="heading 1"/>
    <w:basedOn w:val="a1"/>
    <w:next w:val="a1"/>
    <w:qFormat/>
    <w:rsid w:val="00AC638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semiHidden/>
    <w:unhideWhenUsed/>
    <w:qFormat/>
    <w:rsid w:val="00AC6382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31">
    <w:name w:val="heading 3"/>
    <w:basedOn w:val="a1"/>
    <w:next w:val="a1"/>
    <w:semiHidden/>
    <w:unhideWhenUsed/>
    <w:qFormat/>
    <w:rsid w:val="00AC6382"/>
    <w:pPr>
      <w:keepNext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41">
    <w:name w:val="heading 4"/>
    <w:basedOn w:val="a1"/>
    <w:next w:val="a1"/>
    <w:semiHidden/>
    <w:unhideWhenUsed/>
    <w:qFormat/>
    <w:rsid w:val="00AC6382"/>
    <w:pPr>
      <w:keepNext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51">
    <w:name w:val="heading 5"/>
    <w:basedOn w:val="a1"/>
    <w:next w:val="a1"/>
    <w:semiHidden/>
    <w:unhideWhenUsed/>
    <w:qFormat/>
    <w:rsid w:val="00AC6382"/>
    <w:pPr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6">
    <w:name w:val="heading 6"/>
    <w:basedOn w:val="a1"/>
    <w:next w:val="a1"/>
    <w:semiHidden/>
    <w:unhideWhenUsed/>
    <w:qFormat/>
    <w:rsid w:val="00AC6382"/>
    <w:pPr>
      <w:spacing w:before="240" w:after="60"/>
      <w:outlineLvl w:val="5"/>
    </w:pPr>
    <w:rPr>
      <w:b/>
      <w:bCs/>
      <w:kern w:val="0"/>
      <w:sz w:val="22"/>
      <w:szCs w:val="22"/>
    </w:rPr>
  </w:style>
  <w:style w:type="paragraph" w:styleId="7">
    <w:name w:val="heading 7"/>
    <w:basedOn w:val="a1"/>
    <w:next w:val="a1"/>
    <w:semiHidden/>
    <w:unhideWhenUsed/>
    <w:qFormat/>
    <w:rsid w:val="00AC6382"/>
    <w:pPr>
      <w:spacing w:before="240" w:after="60"/>
      <w:outlineLvl w:val="6"/>
    </w:pPr>
    <w:rPr>
      <w:kern w:val="0"/>
      <w:sz w:val="24"/>
      <w:szCs w:val="24"/>
    </w:rPr>
  </w:style>
  <w:style w:type="paragraph" w:styleId="8">
    <w:name w:val="heading 8"/>
    <w:basedOn w:val="a1"/>
    <w:next w:val="a1"/>
    <w:semiHidden/>
    <w:unhideWhenUsed/>
    <w:qFormat/>
    <w:rsid w:val="00AC6382"/>
    <w:pPr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9">
    <w:name w:val="heading 9"/>
    <w:basedOn w:val="a1"/>
    <w:next w:val="a1"/>
    <w:semiHidden/>
    <w:unhideWhenUsed/>
    <w:qFormat/>
    <w:rsid w:val="00AC6382"/>
    <w:pPr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qFormat/>
    <w:rsid w:val="00AC6382"/>
    <w:rPr>
      <w:rFonts w:ascii="Courier New" w:hAnsi="Courier New" w:cs="Courier New"/>
    </w:rPr>
  </w:style>
  <w:style w:type="character" w:styleId="a5">
    <w:name w:val="FollowedHyperlink"/>
    <w:basedOn w:val="a2"/>
    <w:qFormat/>
    <w:rsid w:val="00AC6382"/>
    <w:rPr>
      <w:color w:val="800080"/>
      <w:u w:val="single"/>
    </w:rPr>
  </w:style>
  <w:style w:type="character" w:styleId="a6">
    <w:name w:val="footnote reference"/>
    <w:basedOn w:val="a2"/>
    <w:qFormat/>
    <w:rsid w:val="00AC6382"/>
    <w:rPr>
      <w:vertAlign w:val="superscript"/>
    </w:rPr>
  </w:style>
  <w:style w:type="character" w:styleId="a7">
    <w:name w:val="annotation reference"/>
    <w:basedOn w:val="a2"/>
    <w:qFormat/>
    <w:rsid w:val="00AC6382"/>
    <w:rPr>
      <w:sz w:val="21"/>
      <w:szCs w:val="21"/>
    </w:rPr>
  </w:style>
  <w:style w:type="character" w:styleId="a8">
    <w:name w:val="endnote reference"/>
    <w:basedOn w:val="a2"/>
    <w:qFormat/>
    <w:rsid w:val="00AC6382"/>
    <w:rPr>
      <w:vertAlign w:val="superscript"/>
    </w:rPr>
  </w:style>
  <w:style w:type="character" w:styleId="HTML0">
    <w:name w:val="HTML Acronym"/>
    <w:basedOn w:val="a2"/>
    <w:qFormat/>
    <w:rsid w:val="00AC6382"/>
  </w:style>
  <w:style w:type="character" w:styleId="a9">
    <w:name w:val="Emphasis"/>
    <w:basedOn w:val="a2"/>
    <w:qFormat/>
    <w:rsid w:val="00AC6382"/>
    <w:rPr>
      <w:i/>
      <w:iCs/>
    </w:rPr>
  </w:style>
  <w:style w:type="character" w:styleId="aa">
    <w:name w:val="Hyperlink"/>
    <w:basedOn w:val="a2"/>
    <w:qFormat/>
    <w:rsid w:val="00AC6382"/>
    <w:rPr>
      <w:color w:val="0000FF"/>
      <w:u w:val="single"/>
    </w:rPr>
  </w:style>
  <w:style w:type="character" w:styleId="HTML1">
    <w:name w:val="HTML Keyboard"/>
    <w:basedOn w:val="a2"/>
    <w:qFormat/>
    <w:rsid w:val="00AC6382"/>
    <w:rPr>
      <w:rFonts w:ascii="Courier New" w:hAnsi="Courier New" w:cs="Courier New"/>
      <w:sz w:val="20"/>
      <w:szCs w:val="20"/>
    </w:rPr>
  </w:style>
  <w:style w:type="character" w:styleId="HTML2">
    <w:name w:val="HTML Code"/>
    <w:basedOn w:val="a2"/>
    <w:rsid w:val="00AC6382"/>
    <w:rPr>
      <w:rFonts w:ascii="Courier New" w:hAnsi="Courier New" w:cs="Courier New"/>
      <w:sz w:val="20"/>
      <w:szCs w:val="20"/>
    </w:rPr>
  </w:style>
  <w:style w:type="character" w:styleId="ab">
    <w:name w:val="page number"/>
    <w:basedOn w:val="a2"/>
    <w:qFormat/>
    <w:rsid w:val="00AC6382"/>
  </w:style>
  <w:style w:type="character" w:styleId="ac">
    <w:name w:val="line number"/>
    <w:basedOn w:val="a2"/>
    <w:rsid w:val="00AC6382"/>
  </w:style>
  <w:style w:type="character" w:styleId="HTML3">
    <w:name w:val="HTML Definition"/>
    <w:basedOn w:val="a2"/>
    <w:qFormat/>
    <w:rsid w:val="00AC6382"/>
    <w:rPr>
      <w:i/>
      <w:iCs/>
    </w:rPr>
  </w:style>
  <w:style w:type="character" w:styleId="HTML4">
    <w:name w:val="HTML Variable"/>
    <w:basedOn w:val="a2"/>
    <w:rsid w:val="00AC6382"/>
    <w:rPr>
      <w:i/>
      <w:iCs/>
    </w:rPr>
  </w:style>
  <w:style w:type="character" w:styleId="HTML5">
    <w:name w:val="HTML Typewriter"/>
    <w:basedOn w:val="a2"/>
    <w:rsid w:val="00AC6382"/>
    <w:rPr>
      <w:rFonts w:ascii="Courier New" w:hAnsi="Courier New" w:cs="Courier New"/>
      <w:sz w:val="20"/>
      <w:szCs w:val="20"/>
    </w:rPr>
  </w:style>
  <w:style w:type="character" w:styleId="ad">
    <w:name w:val="Strong"/>
    <w:basedOn w:val="a2"/>
    <w:qFormat/>
    <w:rsid w:val="00AC6382"/>
    <w:rPr>
      <w:b/>
      <w:bCs/>
    </w:rPr>
  </w:style>
  <w:style w:type="character" w:styleId="HTML6">
    <w:name w:val="HTML Cite"/>
    <w:basedOn w:val="a2"/>
    <w:qFormat/>
    <w:rsid w:val="00AC6382"/>
    <w:rPr>
      <w:i/>
      <w:iCs/>
    </w:rPr>
  </w:style>
  <w:style w:type="paragraph" w:styleId="ae">
    <w:name w:val="Balloon Text"/>
    <w:basedOn w:val="a1"/>
    <w:qFormat/>
    <w:rsid w:val="00AC6382"/>
    <w:rPr>
      <w:sz w:val="16"/>
      <w:szCs w:val="16"/>
    </w:rPr>
  </w:style>
  <w:style w:type="paragraph" w:styleId="52">
    <w:name w:val="List 5"/>
    <w:basedOn w:val="a1"/>
    <w:qFormat/>
    <w:rsid w:val="00AC6382"/>
    <w:pPr>
      <w:ind w:left="1800" w:hanging="360"/>
    </w:pPr>
  </w:style>
  <w:style w:type="paragraph" w:styleId="af">
    <w:name w:val="List Continue"/>
    <w:basedOn w:val="a1"/>
    <w:qFormat/>
    <w:rsid w:val="00AC6382"/>
    <w:pPr>
      <w:spacing w:after="120"/>
      <w:ind w:left="360"/>
    </w:pPr>
  </w:style>
  <w:style w:type="paragraph" w:styleId="22">
    <w:name w:val="Body Text 2"/>
    <w:basedOn w:val="a1"/>
    <w:rsid w:val="00AC6382"/>
    <w:pPr>
      <w:spacing w:after="120" w:line="480" w:lineRule="auto"/>
    </w:pPr>
  </w:style>
  <w:style w:type="paragraph" w:styleId="5">
    <w:name w:val="List Number 5"/>
    <w:basedOn w:val="a1"/>
    <w:rsid w:val="00AC6382"/>
    <w:pPr>
      <w:numPr>
        <w:numId w:val="1"/>
      </w:numPr>
    </w:pPr>
  </w:style>
  <w:style w:type="paragraph" w:styleId="af0">
    <w:name w:val="Closing"/>
    <w:basedOn w:val="a1"/>
    <w:qFormat/>
    <w:rsid w:val="00AC6382"/>
    <w:pPr>
      <w:ind w:left="4320"/>
    </w:pPr>
  </w:style>
  <w:style w:type="paragraph" w:styleId="af1">
    <w:name w:val="Normal Indent"/>
    <w:basedOn w:val="a1"/>
    <w:qFormat/>
    <w:rsid w:val="00AC6382"/>
    <w:pPr>
      <w:ind w:left="708"/>
    </w:pPr>
  </w:style>
  <w:style w:type="paragraph" w:styleId="23">
    <w:name w:val="envelope return"/>
    <w:basedOn w:val="a1"/>
    <w:rsid w:val="00AC6382"/>
    <w:rPr>
      <w:rFonts w:ascii="Arial" w:hAnsi="Arial" w:cs="Arial"/>
      <w:sz w:val="20"/>
    </w:rPr>
  </w:style>
  <w:style w:type="paragraph" w:styleId="af2">
    <w:name w:val="Plain Text"/>
    <w:basedOn w:val="a1"/>
    <w:qFormat/>
    <w:rsid w:val="00AC6382"/>
    <w:rPr>
      <w:rFonts w:ascii="Courier New" w:hAnsi="Courier New" w:cs="Courier New"/>
      <w:sz w:val="20"/>
    </w:rPr>
  </w:style>
  <w:style w:type="paragraph" w:styleId="32">
    <w:name w:val="Body Text Indent 3"/>
    <w:basedOn w:val="a1"/>
    <w:rsid w:val="00AC6382"/>
    <w:pPr>
      <w:spacing w:after="120"/>
      <w:ind w:left="360"/>
    </w:pPr>
    <w:rPr>
      <w:sz w:val="16"/>
      <w:szCs w:val="16"/>
    </w:rPr>
  </w:style>
  <w:style w:type="paragraph" w:styleId="af3">
    <w:name w:val="endnote text"/>
    <w:basedOn w:val="a1"/>
    <w:qFormat/>
    <w:rsid w:val="00AC6382"/>
    <w:pPr>
      <w:snapToGrid w:val="0"/>
      <w:jc w:val="left"/>
    </w:pPr>
  </w:style>
  <w:style w:type="paragraph" w:styleId="af4">
    <w:name w:val="caption"/>
    <w:basedOn w:val="a1"/>
    <w:next w:val="a1"/>
    <w:semiHidden/>
    <w:unhideWhenUsed/>
    <w:qFormat/>
    <w:rsid w:val="00AC6382"/>
    <w:rPr>
      <w:rFonts w:ascii="Arial" w:eastAsia="SimHei" w:hAnsi="Arial" w:cs="Arial"/>
      <w:sz w:val="20"/>
    </w:rPr>
  </w:style>
  <w:style w:type="paragraph" w:styleId="af5">
    <w:name w:val="annotation text"/>
    <w:basedOn w:val="a1"/>
    <w:qFormat/>
    <w:rsid w:val="00AC6382"/>
    <w:pPr>
      <w:jc w:val="left"/>
    </w:pPr>
  </w:style>
  <w:style w:type="paragraph" w:styleId="10">
    <w:name w:val="index 1"/>
    <w:basedOn w:val="a1"/>
    <w:next w:val="a1"/>
    <w:qFormat/>
    <w:rsid w:val="00AC6382"/>
  </w:style>
  <w:style w:type="paragraph" w:styleId="af6">
    <w:name w:val="annotation subject"/>
    <w:basedOn w:val="af5"/>
    <w:next w:val="af5"/>
    <w:qFormat/>
    <w:rsid w:val="00AC6382"/>
    <w:rPr>
      <w:b/>
      <w:bCs/>
    </w:rPr>
  </w:style>
  <w:style w:type="paragraph" w:styleId="af7">
    <w:name w:val="Document Map"/>
    <w:basedOn w:val="a1"/>
    <w:qFormat/>
    <w:rsid w:val="00AC6382"/>
    <w:pPr>
      <w:shd w:val="clear" w:color="auto" w:fill="000080"/>
    </w:pPr>
  </w:style>
  <w:style w:type="paragraph" w:styleId="af8">
    <w:name w:val="footnote text"/>
    <w:basedOn w:val="a1"/>
    <w:qFormat/>
    <w:rsid w:val="00AC6382"/>
    <w:pPr>
      <w:snapToGrid w:val="0"/>
      <w:jc w:val="left"/>
    </w:pPr>
    <w:rPr>
      <w:sz w:val="18"/>
      <w:szCs w:val="18"/>
    </w:rPr>
  </w:style>
  <w:style w:type="paragraph" w:styleId="80">
    <w:name w:val="toc 8"/>
    <w:basedOn w:val="a1"/>
    <w:next w:val="a1"/>
    <w:qFormat/>
    <w:rsid w:val="00AC6382"/>
    <w:pPr>
      <w:ind w:leftChars="1400" w:left="2940"/>
    </w:pPr>
  </w:style>
  <w:style w:type="paragraph" w:styleId="24">
    <w:name w:val="index 2"/>
    <w:basedOn w:val="a1"/>
    <w:next w:val="a1"/>
    <w:qFormat/>
    <w:rsid w:val="00AC6382"/>
    <w:pPr>
      <w:ind w:leftChars="200" w:left="200"/>
    </w:pPr>
  </w:style>
  <w:style w:type="paragraph" w:styleId="3">
    <w:name w:val="List Number 3"/>
    <w:basedOn w:val="a1"/>
    <w:qFormat/>
    <w:rsid w:val="00AC6382"/>
    <w:pPr>
      <w:numPr>
        <w:numId w:val="2"/>
      </w:numPr>
    </w:pPr>
  </w:style>
  <w:style w:type="paragraph" w:styleId="HTML7">
    <w:name w:val="HTML Address"/>
    <w:basedOn w:val="a1"/>
    <w:qFormat/>
    <w:rsid w:val="00AC6382"/>
    <w:rPr>
      <w:i/>
      <w:iCs/>
    </w:rPr>
  </w:style>
  <w:style w:type="paragraph" w:styleId="70">
    <w:name w:val="index 7"/>
    <w:basedOn w:val="a1"/>
    <w:next w:val="a1"/>
    <w:qFormat/>
    <w:rsid w:val="00AC6382"/>
    <w:pPr>
      <w:ind w:leftChars="1200" w:left="1200"/>
    </w:pPr>
  </w:style>
  <w:style w:type="paragraph" w:styleId="33">
    <w:name w:val="index 3"/>
    <w:basedOn w:val="a1"/>
    <w:next w:val="a1"/>
    <w:qFormat/>
    <w:rsid w:val="00AC6382"/>
    <w:pPr>
      <w:ind w:leftChars="400" w:left="400"/>
    </w:pPr>
  </w:style>
  <w:style w:type="paragraph" w:styleId="53">
    <w:name w:val="index 5"/>
    <w:basedOn w:val="a1"/>
    <w:next w:val="a1"/>
    <w:qFormat/>
    <w:rsid w:val="00AC6382"/>
    <w:pPr>
      <w:ind w:leftChars="800" w:left="800"/>
    </w:pPr>
  </w:style>
  <w:style w:type="paragraph" w:styleId="42">
    <w:name w:val="index 4"/>
    <w:basedOn w:val="a1"/>
    <w:next w:val="a1"/>
    <w:qFormat/>
    <w:rsid w:val="00AC6382"/>
    <w:pPr>
      <w:ind w:leftChars="600" w:left="600"/>
    </w:pPr>
  </w:style>
  <w:style w:type="paragraph" w:styleId="af9">
    <w:name w:val="header"/>
    <w:basedOn w:val="a1"/>
    <w:qFormat/>
    <w:rsid w:val="00AC6382"/>
    <w:pPr>
      <w:tabs>
        <w:tab w:val="center" w:pos="4153"/>
        <w:tab w:val="right" w:pos="8306"/>
      </w:tabs>
    </w:pPr>
  </w:style>
  <w:style w:type="paragraph" w:styleId="90">
    <w:name w:val="toc 9"/>
    <w:basedOn w:val="a1"/>
    <w:next w:val="a1"/>
    <w:qFormat/>
    <w:rsid w:val="00AC6382"/>
    <w:pPr>
      <w:ind w:leftChars="1600" w:left="3360"/>
    </w:pPr>
  </w:style>
  <w:style w:type="paragraph" w:styleId="71">
    <w:name w:val="toc 7"/>
    <w:basedOn w:val="a1"/>
    <w:next w:val="a1"/>
    <w:rsid w:val="00AC6382"/>
    <w:pPr>
      <w:ind w:leftChars="1200" w:left="2520"/>
    </w:pPr>
  </w:style>
  <w:style w:type="paragraph" w:styleId="60">
    <w:name w:val="index 6"/>
    <w:basedOn w:val="a1"/>
    <w:next w:val="a1"/>
    <w:qFormat/>
    <w:rsid w:val="00AC6382"/>
    <w:pPr>
      <w:ind w:leftChars="1000" w:left="1000"/>
    </w:pPr>
  </w:style>
  <w:style w:type="paragraph" w:styleId="afa">
    <w:name w:val="envelope address"/>
    <w:basedOn w:val="a1"/>
    <w:qFormat/>
    <w:rsid w:val="00AC6382"/>
    <w:pPr>
      <w:framePr w:w="7920" w:h="1980" w:hRule="exact" w:hSpace="180" w:wrap="around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81">
    <w:name w:val="index 8"/>
    <w:basedOn w:val="a1"/>
    <w:next w:val="a1"/>
    <w:qFormat/>
    <w:rsid w:val="00AC6382"/>
    <w:pPr>
      <w:ind w:leftChars="1400" w:left="1400"/>
    </w:pPr>
  </w:style>
  <w:style w:type="paragraph" w:styleId="afb">
    <w:name w:val="Body Text"/>
    <w:basedOn w:val="a1"/>
    <w:qFormat/>
    <w:rsid w:val="00AC6382"/>
    <w:pPr>
      <w:spacing w:after="120"/>
    </w:pPr>
  </w:style>
  <w:style w:type="paragraph" w:styleId="91">
    <w:name w:val="index 9"/>
    <w:basedOn w:val="a1"/>
    <w:next w:val="a1"/>
    <w:qFormat/>
    <w:rsid w:val="00AC6382"/>
    <w:pPr>
      <w:ind w:leftChars="1600" w:left="1600"/>
    </w:pPr>
  </w:style>
  <w:style w:type="paragraph" w:styleId="4">
    <w:name w:val="List Number 4"/>
    <w:basedOn w:val="a1"/>
    <w:qFormat/>
    <w:rsid w:val="00AC6382"/>
    <w:pPr>
      <w:numPr>
        <w:numId w:val="3"/>
      </w:numPr>
    </w:pPr>
  </w:style>
  <w:style w:type="paragraph" w:styleId="afc">
    <w:name w:val="toa heading"/>
    <w:basedOn w:val="a1"/>
    <w:next w:val="a1"/>
    <w:qFormat/>
    <w:rsid w:val="00AC6382"/>
    <w:pPr>
      <w:spacing w:before="120"/>
    </w:pPr>
    <w:rPr>
      <w:rFonts w:ascii="Arial" w:hAnsi="Arial" w:cs="Arial"/>
      <w:sz w:val="24"/>
      <w:szCs w:val="24"/>
    </w:rPr>
  </w:style>
  <w:style w:type="paragraph" w:styleId="afd">
    <w:name w:val="index heading"/>
    <w:basedOn w:val="a1"/>
    <w:next w:val="10"/>
    <w:qFormat/>
    <w:rsid w:val="00AC6382"/>
    <w:rPr>
      <w:rFonts w:ascii="Arial" w:hAnsi="Arial" w:cs="Arial"/>
      <w:b/>
      <w:bCs/>
    </w:rPr>
  </w:style>
  <w:style w:type="paragraph" w:styleId="11">
    <w:name w:val="toc 1"/>
    <w:basedOn w:val="a1"/>
    <w:next w:val="a1"/>
    <w:qFormat/>
    <w:rsid w:val="00AC6382"/>
  </w:style>
  <w:style w:type="paragraph" w:styleId="afe">
    <w:name w:val="table of authorities"/>
    <w:basedOn w:val="a1"/>
    <w:next w:val="a1"/>
    <w:qFormat/>
    <w:rsid w:val="00AC6382"/>
    <w:pPr>
      <w:ind w:leftChars="200" w:left="420"/>
    </w:pPr>
  </w:style>
  <w:style w:type="paragraph" w:styleId="aff">
    <w:name w:val="macro"/>
    <w:qFormat/>
    <w:rsid w:val="00AC6382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61">
    <w:name w:val="toc 6"/>
    <w:basedOn w:val="a1"/>
    <w:next w:val="a1"/>
    <w:qFormat/>
    <w:rsid w:val="00AC6382"/>
    <w:pPr>
      <w:ind w:leftChars="1000" w:left="2100"/>
    </w:pPr>
  </w:style>
  <w:style w:type="paragraph" w:styleId="aff0">
    <w:name w:val="table of figures"/>
    <w:basedOn w:val="a1"/>
    <w:next w:val="a1"/>
    <w:qFormat/>
    <w:rsid w:val="00AC6382"/>
    <w:pPr>
      <w:ind w:leftChars="200" w:left="200" w:hangingChars="200" w:hanging="200"/>
    </w:pPr>
  </w:style>
  <w:style w:type="paragraph" w:styleId="34">
    <w:name w:val="toc 3"/>
    <w:basedOn w:val="a1"/>
    <w:next w:val="a1"/>
    <w:qFormat/>
    <w:rsid w:val="00AC6382"/>
    <w:pPr>
      <w:ind w:leftChars="400" w:left="840"/>
    </w:pPr>
  </w:style>
  <w:style w:type="paragraph" w:styleId="25">
    <w:name w:val="toc 2"/>
    <w:basedOn w:val="a1"/>
    <w:next w:val="a1"/>
    <w:qFormat/>
    <w:rsid w:val="00AC6382"/>
    <w:pPr>
      <w:ind w:leftChars="200" w:left="420"/>
    </w:pPr>
  </w:style>
  <w:style w:type="paragraph" w:styleId="43">
    <w:name w:val="toc 4"/>
    <w:basedOn w:val="a1"/>
    <w:next w:val="a1"/>
    <w:qFormat/>
    <w:rsid w:val="00AC6382"/>
    <w:pPr>
      <w:ind w:leftChars="600" w:left="1260"/>
    </w:pPr>
  </w:style>
  <w:style w:type="paragraph" w:styleId="54">
    <w:name w:val="toc 5"/>
    <w:basedOn w:val="a1"/>
    <w:next w:val="a1"/>
    <w:qFormat/>
    <w:rsid w:val="00AC6382"/>
    <w:pPr>
      <w:ind w:leftChars="800" w:left="1680"/>
    </w:pPr>
  </w:style>
  <w:style w:type="paragraph" w:styleId="aff1">
    <w:name w:val="Note Heading"/>
    <w:basedOn w:val="a1"/>
    <w:next w:val="a1"/>
    <w:qFormat/>
    <w:rsid w:val="00AC6382"/>
  </w:style>
  <w:style w:type="paragraph" w:styleId="aff2">
    <w:name w:val="Date"/>
    <w:basedOn w:val="a1"/>
    <w:next w:val="a1"/>
    <w:rsid w:val="00AC6382"/>
  </w:style>
  <w:style w:type="paragraph" w:styleId="50">
    <w:name w:val="List Bullet 5"/>
    <w:basedOn w:val="a1"/>
    <w:qFormat/>
    <w:rsid w:val="00AC6382"/>
    <w:pPr>
      <w:numPr>
        <w:numId w:val="4"/>
      </w:numPr>
    </w:pPr>
  </w:style>
  <w:style w:type="paragraph" w:styleId="aff3">
    <w:name w:val="Body Text First Indent"/>
    <w:basedOn w:val="afb"/>
    <w:qFormat/>
    <w:rsid w:val="00AC6382"/>
    <w:pPr>
      <w:ind w:firstLine="210"/>
    </w:pPr>
  </w:style>
  <w:style w:type="paragraph" w:styleId="26">
    <w:name w:val="Body Text First Indent 2"/>
    <w:basedOn w:val="aff4"/>
    <w:qFormat/>
    <w:rsid w:val="00AC6382"/>
    <w:pPr>
      <w:ind w:firstLine="210"/>
    </w:pPr>
  </w:style>
  <w:style w:type="paragraph" w:styleId="aff4">
    <w:name w:val="Body Text Indent"/>
    <w:basedOn w:val="a1"/>
    <w:qFormat/>
    <w:rsid w:val="00AC6382"/>
    <w:pPr>
      <w:spacing w:after="120"/>
      <w:ind w:left="360"/>
    </w:pPr>
  </w:style>
  <w:style w:type="paragraph" w:styleId="40">
    <w:name w:val="List Bullet 4"/>
    <w:basedOn w:val="a1"/>
    <w:qFormat/>
    <w:rsid w:val="00AC6382"/>
    <w:pPr>
      <w:numPr>
        <w:numId w:val="5"/>
      </w:numPr>
    </w:pPr>
  </w:style>
  <w:style w:type="paragraph" w:styleId="a0">
    <w:name w:val="List Bullet"/>
    <w:basedOn w:val="a1"/>
    <w:qFormat/>
    <w:rsid w:val="00AC6382"/>
    <w:pPr>
      <w:numPr>
        <w:numId w:val="6"/>
      </w:numPr>
    </w:pPr>
  </w:style>
  <w:style w:type="paragraph" w:styleId="20">
    <w:name w:val="List Bullet 2"/>
    <w:basedOn w:val="a1"/>
    <w:qFormat/>
    <w:rsid w:val="00AC6382"/>
    <w:pPr>
      <w:numPr>
        <w:numId w:val="7"/>
      </w:numPr>
    </w:pPr>
  </w:style>
  <w:style w:type="paragraph" w:styleId="30">
    <w:name w:val="List Bullet 3"/>
    <w:basedOn w:val="a1"/>
    <w:qFormat/>
    <w:rsid w:val="00AC6382"/>
    <w:pPr>
      <w:numPr>
        <w:numId w:val="8"/>
      </w:numPr>
    </w:pPr>
  </w:style>
  <w:style w:type="paragraph" w:styleId="aff5">
    <w:name w:val="Title"/>
    <w:basedOn w:val="a1"/>
    <w:qFormat/>
    <w:rsid w:val="00AC638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6">
    <w:name w:val="footer"/>
    <w:basedOn w:val="a1"/>
    <w:qFormat/>
    <w:rsid w:val="00AC6382"/>
    <w:pPr>
      <w:tabs>
        <w:tab w:val="center" w:pos="4153"/>
        <w:tab w:val="right" w:pos="8306"/>
      </w:tabs>
    </w:pPr>
  </w:style>
  <w:style w:type="paragraph" w:styleId="a">
    <w:name w:val="List Number"/>
    <w:basedOn w:val="a1"/>
    <w:qFormat/>
    <w:rsid w:val="00AC6382"/>
    <w:pPr>
      <w:numPr>
        <w:numId w:val="9"/>
      </w:numPr>
    </w:pPr>
  </w:style>
  <w:style w:type="paragraph" w:styleId="2">
    <w:name w:val="List Number 2"/>
    <w:basedOn w:val="a1"/>
    <w:rsid w:val="00AC6382"/>
    <w:pPr>
      <w:numPr>
        <w:numId w:val="10"/>
      </w:numPr>
    </w:pPr>
  </w:style>
  <w:style w:type="paragraph" w:styleId="aff7">
    <w:name w:val="List"/>
    <w:basedOn w:val="a1"/>
    <w:qFormat/>
    <w:rsid w:val="00AC6382"/>
    <w:pPr>
      <w:ind w:left="360" w:hanging="360"/>
    </w:pPr>
  </w:style>
  <w:style w:type="paragraph" w:styleId="aff8">
    <w:name w:val="Normal (Web)"/>
    <w:basedOn w:val="a1"/>
    <w:qFormat/>
    <w:rsid w:val="00AC6382"/>
    <w:rPr>
      <w:sz w:val="24"/>
      <w:szCs w:val="24"/>
    </w:rPr>
  </w:style>
  <w:style w:type="paragraph" w:styleId="35">
    <w:name w:val="Body Text 3"/>
    <w:basedOn w:val="a1"/>
    <w:qFormat/>
    <w:rsid w:val="00AC6382"/>
    <w:pPr>
      <w:spacing w:after="120"/>
    </w:pPr>
    <w:rPr>
      <w:sz w:val="16"/>
      <w:szCs w:val="16"/>
    </w:rPr>
  </w:style>
  <w:style w:type="paragraph" w:styleId="27">
    <w:name w:val="Body Text Indent 2"/>
    <w:basedOn w:val="a1"/>
    <w:qFormat/>
    <w:rsid w:val="00AC6382"/>
    <w:pPr>
      <w:spacing w:after="120" w:line="480" w:lineRule="auto"/>
      <w:ind w:left="360"/>
    </w:pPr>
  </w:style>
  <w:style w:type="paragraph" w:styleId="aff9">
    <w:name w:val="Subtitle"/>
    <w:basedOn w:val="a1"/>
    <w:qFormat/>
    <w:rsid w:val="00AC638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a">
    <w:name w:val="Signature"/>
    <w:basedOn w:val="a1"/>
    <w:qFormat/>
    <w:rsid w:val="00AC6382"/>
    <w:pPr>
      <w:ind w:left="4320"/>
    </w:pPr>
  </w:style>
  <w:style w:type="paragraph" w:styleId="affb">
    <w:name w:val="Salutation"/>
    <w:basedOn w:val="a1"/>
    <w:next w:val="a1"/>
    <w:qFormat/>
    <w:rsid w:val="00AC6382"/>
  </w:style>
  <w:style w:type="paragraph" w:styleId="28">
    <w:name w:val="List Continue 2"/>
    <w:basedOn w:val="a1"/>
    <w:qFormat/>
    <w:rsid w:val="00AC6382"/>
    <w:pPr>
      <w:spacing w:after="120"/>
      <w:ind w:left="720"/>
    </w:pPr>
  </w:style>
  <w:style w:type="paragraph" w:styleId="36">
    <w:name w:val="List Continue 3"/>
    <w:basedOn w:val="a1"/>
    <w:qFormat/>
    <w:rsid w:val="00AC6382"/>
    <w:pPr>
      <w:spacing w:after="120"/>
      <w:ind w:left="1080"/>
    </w:pPr>
  </w:style>
  <w:style w:type="paragraph" w:styleId="44">
    <w:name w:val="List Continue 4"/>
    <w:basedOn w:val="a1"/>
    <w:qFormat/>
    <w:rsid w:val="00AC6382"/>
    <w:pPr>
      <w:spacing w:after="120"/>
      <w:ind w:left="1440"/>
    </w:pPr>
  </w:style>
  <w:style w:type="paragraph" w:styleId="55">
    <w:name w:val="List Continue 5"/>
    <w:basedOn w:val="a1"/>
    <w:qFormat/>
    <w:rsid w:val="00AC6382"/>
    <w:pPr>
      <w:spacing w:after="120"/>
      <w:ind w:left="1800"/>
    </w:pPr>
  </w:style>
  <w:style w:type="paragraph" w:styleId="29">
    <w:name w:val="List 2"/>
    <w:basedOn w:val="a1"/>
    <w:qFormat/>
    <w:rsid w:val="00AC6382"/>
    <w:pPr>
      <w:ind w:left="720" w:hanging="360"/>
    </w:pPr>
  </w:style>
  <w:style w:type="paragraph" w:styleId="37">
    <w:name w:val="List 3"/>
    <w:basedOn w:val="a1"/>
    <w:qFormat/>
    <w:rsid w:val="00AC6382"/>
    <w:pPr>
      <w:ind w:left="1080" w:hanging="360"/>
    </w:pPr>
  </w:style>
  <w:style w:type="paragraph" w:styleId="45">
    <w:name w:val="List 4"/>
    <w:basedOn w:val="a1"/>
    <w:qFormat/>
    <w:rsid w:val="00AC6382"/>
    <w:pPr>
      <w:ind w:left="1440" w:hanging="360"/>
    </w:pPr>
  </w:style>
  <w:style w:type="paragraph" w:styleId="HTML8">
    <w:name w:val="HTML Preformatted"/>
    <w:basedOn w:val="a1"/>
    <w:qFormat/>
    <w:rsid w:val="00AC6382"/>
    <w:rPr>
      <w:rFonts w:ascii="Courier New" w:hAnsi="Courier New" w:cs="Courier New"/>
      <w:sz w:val="20"/>
    </w:rPr>
  </w:style>
  <w:style w:type="paragraph" w:styleId="affc">
    <w:name w:val="Block Text"/>
    <w:basedOn w:val="a1"/>
    <w:qFormat/>
    <w:rsid w:val="00AC6382"/>
    <w:pPr>
      <w:spacing w:after="120"/>
      <w:ind w:left="1440" w:right="1440"/>
    </w:pPr>
  </w:style>
  <w:style w:type="paragraph" w:styleId="affd">
    <w:name w:val="Message Header"/>
    <w:basedOn w:val="a1"/>
    <w:qFormat/>
    <w:rsid w:val="00AC6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qFormat/>
    <w:rsid w:val="00AC6382"/>
  </w:style>
  <w:style w:type="table" w:styleId="2a">
    <w:name w:val="Table Colorful 2"/>
    <w:basedOn w:val="a3"/>
    <w:qFormat/>
    <w:rsid w:val="00AC6382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Grid 2"/>
    <w:basedOn w:val="a3"/>
    <w:qFormat/>
    <w:rsid w:val="00AC6382"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ubtle 1"/>
    <w:basedOn w:val="a3"/>
    <w:qFormat/>
    <w:rsid w:val="00AC6382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Theme"/>
    <w:basedOn w:val="a3"/>
    <w:qFormat/>
    <w:rsid w:val="00AC63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Table Web 3"/>
    <w:basedOn w:val="a3"/>
    <w:qFormat/>
    <w:rsid w:val="00AC6382"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3">
    <w:name w:val="Table Simple 1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Grid 1"/>
    <w:basedOn w:val="a3"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3D effects 2"/>
    <w:basedOn w:val="a3"/>
    <w:qFormat/>
    <w:rsid w:val="00AC6382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5">
    <w:name w:val="Table List 5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0">
    <w:name w:val="Table Grid"/>
    <w:basedOn w:val="a3"/>
    <w:qFormat/>
    <w:rsid w:val="00AC63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Classic 1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8">
    <w:name w:val="Table 3D effects 3"/>
    <w:basedOn w:val="a3"/>
    <w:qFormat/>
    <w:rsid w:val="00AC6382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umns 3"/>
    <w:basedOn w:val="a3"/>
    <w:qFormat/>
    <w:rsid w:val="00AC6382"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3"/>
    <w:qFormat/>
    <w:rsid w:val="00AC6382"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a">
    <w:name w:val="Table Classic 3"/>
    <w:basedOn w:val="a3"/>
    <w:rsid w:val="00AC6382"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1">
    <w:name w:val="Table Professional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2">
    <w:name w:val="Table Elegant"/>
    <w:basedOn w:val="a3"/>
    <w:qFormat/>
    <w:rsid w:val="00AC6382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Colorful 1"/>
    <w:basedOn w:val="a3"/>
    <w:qFormat/>
    <w:rsid w:val="00AC6382"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30">
    <w:name w:val="Table List 3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Table Web 2"/>
    <w:basedOn w:val="a3"/>
    <w:qFormat/>
    <w:rsid w:val="00AC6382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7">
    <w:name w:val="Table List 7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afff3">
    <w:name w:val="Table Contemporary"/>
    <w:basedOn w:val="a3"/>
    <w:qFormat/>
    <w:rsid w:val="00AC6382"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48">
    <w:name w:val="Table Grid 4"/>
    <w:basedOn w:val="a3"/>
    <w:qFormat/>
    <w:rsid w:val="00AC6382"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Columns 1"/>
    <w:basedOn w:val="a3"/>
    <w:qFormat/>
    <w:rsid w:val="00AC6382"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8">
    <w:name w:val="Table List 8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3b">
    <w:name w:val="Table Grid 3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3"/>
    <w:qFormat/>
    <w:rsid w:val="00AC6382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4">
    <w:name w:val="Table List 4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10">
    <w:name w:val="Table Web 1"/>
    <w:basedOn w:val="a3"/>
    <w:qFormat/>
    <w:rsid w:val="00AC6382"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orful 3"/>
    <w:basedOn w:val="a3"/>
    <w:qFormat/>
    <w:rsid w:val="00AC6382"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7">
    <w:name w:val="Table Columns 5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3"/>
    <w:qFormat/>
    <w:rsid w:val="00AC6382"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8">
    <w:name w:val="Table 3D effects 1"/>
    <w:basedOn w:val="a3"/>
    <w:qFormat/>
    <w:rsid w:val="00AC6382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3"/>
    <w:qFormat/>
    <w:rsid w:val="00AC6382"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3"/>
    <w:qFormat/>
    <w:rsid w:val="00AC6382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3"/>
    <w:qFormat/>
    <w:rsid w:val="00AC6382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rsid w:val="00AC6382"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0">
    <w:name w:val="Table List 2"/>
    <w:basedOn w:val="a3"/>
    <w:qFormat/>
    <w:rsid w:val="00AC6382"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ff4">
    <w:name w:val="List Paragraph"/>
    <w:basedOn w:val="a1"/>
    <w:uiPriority w:val="34"/>
    <w:qFormat/>
    <w:rsid w:val="00AC6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2539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Зелинский</dc:creator>
  <cp:lastModifiedBy>Пользователь Windows</cp:lastModifiedBy>
  <cp:revision>2</cp:revision>
  <dcterms:created xsi:type="dcterms:W3CDTF">2025-09-02T09:00:00Z</dcterms:created>
  <dcterms:modified xsi:type="dcterms:W3CDTF">2025-09-02T09:00:00Z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F08CB86D043E41B8A2667E661EE90547_11</vt:lpwstr>
  </property>
</Properties>
</file>